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628A" w14:textId="55429DE2" w:rsidR="00F23F0C" w:rsidRPr="007C7285" w:rsidRDefault="007C7285" w:rsidP="00F23F0C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kern w:val="0"/>
          <w:sz w:val="28"/>
          <w:szCs w:val="28"/>
          <w:lang w:val="es-ES"/>
          <w14:ligatures w14:val="none"/>
        </w:rPr>
      </w:pPr>
      <w:r w:rsidRPr="007C7285">
        <w:rPr>
          <w:rFonts w:ascii="Calibri" w:eastAsia="Calibri" w:hAnsi="Calibri" w:cs="Calibri"/>
          <w:b/>
          <w:bCs/>
          <w:kern w:val="0"/>
          <w:sz w:val="28"/>
          <w:szCs w:val="28"/>
          <w:lang w:val="es-ES"/>
          <w14:ligatures w14:val="none"/>
        </w:rPr>
        <w:t>PIEL Y ANEXOS CUTÁNEOS – CLASE 2</w:t>
      </w:r>
    </w:p>
    <w:p w14:paraId="3AE13D22" w14:textId="77777777" w:rsidR="00F23F0C" w:rsidRDefault="00F23F0C" w:rsidP="0026101A">
      <w:pPr>
        <w:widowControl w:val="0"/>
        <w:autoSpaceDE w:val="0"/>
        <w:autoSpaceDN w:val="0"/>
        <w:spacing w:after="0" w:line="240" w:lineRule="auto"/>
        <w:ind w:left="121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</w:pPr>
    </w:p>
    <w:p w14:paraId="41F8E1B2" w14:textId="0D381098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ind w:left="121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  <w:t>EL MANTO HIDROLIPÍDICO</w:t>
      </w:r>
    </w:p>
    <w:p w14:paraId="41BA0875" w14:textId="77777777" w:rsidR="0026101A" w:rsidRDefault="0026101A" w:rsidP="0026101A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8BF7872" w14:textId="03F74FB8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Cabe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destacar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que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existe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en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piel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un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factor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muy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importante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que,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en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ámbito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la peluquería y cosmetología,</w:t>
      </w:r>
      <w:r w:rsidRPr="0026101A">
        <w:rPr>
          <w:rFonts w:ascii="Calibri" w:eastAsia="Calibri" w:hAnsi="Calibri" w:cs="Calibri"/>
          <w:spacing w:val="40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desempeña un rol muy importante al momento de</w:t>
      </w:r>
    </w:p>
    <w:p w14:paraId="547C6DC7" w14:textId="75132FDC" w:rsidR="0026101A" w:rsidRDefault="0026101A" w:rsidP="0026101A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trabajar;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i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b/>
          <w:i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i/>
          <w:kern w:val="0"/>
          <w:lang w:val="es-ES"/>
          <w14:ligatures w14:val="none"/>
        </w:rPr>
        <w:t>manto</w:t>
      </w:r>
      <w:r w:rsidRPr="0026101A">
        <w:rPr>
          <w:rFonts w:ascii="Calibri" w:eastAsia="Calibri" w:hAnsi="Calibri" w:cs="Calibri"/>
          <w:b/>
          <w:i/>
          <w:spacing w:val="-5"/>
          <w:kern w:val="0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i/>
          <w:spacing w:val="-5"/>
          <w:kern w:val="0"/>
          <w:lang w:val="es-ES"/>
          <w14:ligatures w14:val="none"/>
        </w:rPr>
        <w:t>hidro</w:t>
      </w:r>
      <w:r w:rsidRPr="0026101A">
        <w:rPr>
          <w:rFonts w:ascii="Calibri" w:eastAsia="Calibri" w:hAnsi="Calibri" w:cs="Calibri"/>
          <w:b/>
          <w:i/>
          <w:kern w:val="0"/>
          <w:lang w:val="es-ES"/>
          <w14:ligatures w14:val="none"/>
        </w:rPr>
        <w:t>lipídico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,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que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se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encuentra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en</w:t>
      </w:r>
      <w:r w:rsidRPr="0026101A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epidermis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que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resulta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suma importancia conocer y saber su función.</w:t>
      </w:r>
    </w:p>
    <w:p w14:paraId="086AAED7" w14:textId="77777777" w:rsidR="00BC58C0" w:rsidRDefault="00BC58C0" w:rsidP="0026101A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3F1356C" w14:textId="1B3174F7" w:rsidR="00BC58C0" w:rsidRPr="0026101A" w:rsidRDefault="00BC58C0" w:rsidP="0026101A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  <w:r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114300" distR="114300" simplePos="0" relativeHeight="251660288" behindDoc="1" locked="0" layoutInCell="1" allowOverlap="1" wp14:anchorId="0C7C87D2" wp14:editId="4CFD8C1C">
            <wp:simplePos x="0" y="0"/>
            <wp:positionH relativeFrom="column">
              <wp:posOffset>76835</wp:posOffset>
            </wp:positionH>
            <wp:positionV relativeFrom="paragraph">
              <wp:posOffset>3810</wp:posOffset>
            </wp:positionV>
            <wp:extent cx="5271770" cy="1985645"/>
            <wp:effectExtent l="0" t="0" r="5080" b="0"/>
            <wp:wrapTight wrapText="bothSides">
              <wp:wrapPolygon edited="0">
                <wp:start x="21600" y="21600"/>
                <wp:lineTo x="21600" y="256"/>
                <wp:lineTo x="57" y="256"/>
                <wp:lineTo x="57" y="21600"/>
                <wp:lineTo x="21600" y="21600"/>
              </wp:wrapPolygon>
            </wp:wrapTight>
            <wp:docPr id="1276573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271770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C4642" w14:textId="77777777" w:rsidR="0026101A" w:rsidRPr="0026101A" w:rsidRDefault="0026101A" w:rsidP="0026101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4701915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¿Qué</w:t>
      </w:r>
      <w:r w:rsidRPr="0026101A">
        <w:rPr>
          <w:rFonts w:ascii="Calibri" w:eastAsia="Calibri" w:hAnsi="Calibri" w:cs="Calibri"/>
          <w:b/>
          <w:bCs/>
          <w:spacing w:val="-7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es</w:t>
      </w:r>
      <w:r w:rsidRPr="0026101A">
        <w:rPr>
          <w:rFonts w:ascii="Calibri" w:eastAsia="Calibri" w:hAnsi="Calibri" w:cs="Calibri"/>
          <w:b/>
          <w:bCs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exactamente</w:t>
      </w:r>
      <w:r w:rsidRPr="0026101A">
        <w:rPr>
          <w:rFonts w:ascii="Calibri" w:eastAsia="Calibri" w:hAnsi="Calibri" w:cs="Calibri"/>
          <w:b/>
          <w:bCs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b/>
          <w:bCs/>
          <w:spacing w:val="-7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manto</w:t>
      </w:r>
      <w:r w:rsidRPr="0026101A">
        <w:rPr>
          <w:rFonts w:ascii="Calibri" w:eastAsia="Calibri" w:hAnsi="Calibri" w:cs="Calibri"/>
          <w:b/>
          <w:bCs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hidrolipídico?</w:t>
      </w:r>
    </w:p>
    <w:p w14:paraId="6B7F22ED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076BD84F" w14:textId="4A1AD2E4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ind w:left="121" w:right="18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Es una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 xml:space="preserve">emulsión de agua y grasa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que </w:t>
      </w:r>
      <w:r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cubre el estrato córneo (la capa más externa de la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epidermis).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Por los distintos poros de la piel llegan a la superficie los dos componentes principales del manto hidrolipídico; el agua, que es producida por las glándulas sudoríparas y el sebo, segregado por las glándulas sebáceas.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Esta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mezcla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mantiene</w:t>
      </w:r>
      <w:r w:rsidRPr="0026101A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piel</w:t>
      </w:r>
      <w:r w:rsidRPr="0026101A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protegida,</w:t>
      </w:r>
      <w:r w:rsidRPr="0026101A">
        <w:rPr>
          <w:rFonts w:ascii="Calibri" w:eastAsia="Calibri" w:hAnsi="Calibri" w:cs="Calibri"/>
          <w:b/>
          <w:spacing w:val="-1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lubricada</w:t>
      </w:r>
      <w:r w:rsidRPr="0026101A">
        <w:rPr>
          <w:rFonts w:ascii="Calibri" w:eastAsia="Calibri" w:hAnsi="Calibri" w:cs="Calibri"/>
          <w:b/>
          <w:spacing w:val="-1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</w:t>
      </w:r>
      <w:r w:rsidRPr="0026101A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hidratada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.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 xml:space="preserve">manto hidrolipídico dérmico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es una fina película natural que recubre </w:t>
      </w:r>
      <w:r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toda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la superficie de la piel. </w:t>
      </w:r>
    </w:p>
    <w:p w14:paraId="4F560C11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319B8F3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ind w:left="175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Funciones</w:t>
      </w:r>
      <w:r w:rsidRPr="0026101A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principales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del</w:t>
      </w:r>
      <w:r w:rsidRPr="0026101A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manto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hidrolipídico</w:t>
      </w:r>
    </w:p>
    <w:p w14:paraId="7CD914C5" w14:textId="77777777" w:rsidR="0026101A" w:rsidRPr="0026101A" w:rsidRDefault="0026101A" w:rsidP="0026101A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292" w:after="0" w:line="240" w:lineRule="auto"/>
        <w:ind w:left="840" w:hanging="359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Protección</w:t>
      </w:r>
    </w:p>
    <w:p w14:paraId="2EFEC93F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7F7B3D24" w14:textId="77777777" w:rsidR="0026101A" w:rsidRPr="0026101A" w:rsidRDefault="0026101A" w:rsidP="0026101A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after="0" w:line="240" w:lineRule="auto"/>
        <w:ind w:right="335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Actúa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como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barrera</w:t>
      </w:r>
      <w:r w:rsidRPr="0026101A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física</w:t>
      </w:r>
      <w:r w:rsidRPr="0026101A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y</w:t>
      </w:r>
      <w:r w:rsidRPr="0026101A">
        <w:rPr>
          <w:rFonts w:ascii="Calibri" w:eastAsia="Calibri" w:hAnsi="Calibri" w:cs="Calibri"/>
          <w:b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química</w:t>
      </w:r>
      <w:r w:rsidRPr="0026101A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frente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bacterias,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virus,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hongos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y 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contaminantes.</w:t>
      </w:r>
    </w:p>
    <w:p w14:paraId="35E58451" w14:textId="77777777" w:rsidR="0026101A" w:rsidRPr="0026101A" w:rsidRDefault="0026101A" w:rsidP="0026101A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before="1" w:after="0" w:line="240" w:lineRule="auto"/>
        <w:ind w:right="1070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Regula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pH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ácido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piel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(entre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4.5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5.5),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dificulta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 proliferación de microorganismos patógenos.</w:t>
      </w:r>
    </w:p>
    <w:p w14:paraId="4111E32E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6106BD3" w14:textId="77777777" w:rsidR="0026101A" w:rsidRPr="0026101A" w:rsidRDefault="0026101A" w:rsidP="0026101A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" w:after="0" w:line="240" w:lineRule="auto"/>
        <w:ind w:left="840" w:hanging="359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Hidratación</w:t>
      </w:r>
    </w:p>
    <w:p w14:paraId="3F052BCF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446E79D8" w14:textId="77777777" w:rsidR="0026101A" w:rsidRPr="0026101A" w:rsidRDefault="0026101A" w:rsidP="0026101A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after="0" w:line="240" w:lineRule="auto"/>
        <w:ind w:right="1273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Evita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pérdida</w:t>
      </w:r>
      <w:r w:rsidRPr="0026101A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excesiva</w:t>
      </w:r>
      <w:r w:rsidRPr="0026101A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agua</w:t>
      </w:r>
      <w:r w:rsidRPr="0026101A">
        <w:rPr>
          <w:rFonts w:ascii="Calibri" w:eastAsia="Calibri" w:hAnsi="Calibri" w:cs="Calibri"/>
          <w:b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(función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barrera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frente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la deshidratación </w:t>
      </w:r>
      <w:proofErr w:type="spellStart"/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transepidérmica</w:t>
      </w:r>
      <w:proofErr w:type="spellEnd"/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).</w:t>
      </w:r>
    </w:p>
    <w:p w14:paraId="5D451E8C" w14:textId="77777777" w:rsidR="0026101A" w:rsidRPr="0026101A" w:rsidRDefault="0026101A" w:rsidP="0026101A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93" w:lineRule="exact"/>
        <w:ind w:left="1560" w:hanging="359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Ayuda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retener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humedad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capa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superficial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piel.</w:t>
      </w:r>
    </w:p>
    <w:p w14:paraId="3FB1BAD9" w14:textId="77777777" w:rsidR="0026101A" w:rsidRPr="0026101A" w:rsidRDefault="0026101A" w:rsidP="0026101A">
      <w:pPr>
        <w:widowControl w:val="0"/>
        <w:tabs>
          <w:tab w:val="left" w:pos="1560"/>
        </w:tabs>
        <w:autoSpaceDE w:val="0"/>
        <w:autoSpaceDN w:val="0"/>
        <w:spacing w:after="0" w:line="293" w:lineRule="exact"/>
        <w:ind w:left="1560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2059F671" w14:textId="77777777" w:rsidR="0026101A" w:rsidRPr="0026101A" w:rsidRDefault="0026101A" w:rsidP="0026101A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38" w:after="0" w:line="240" w:lineRule="auto"/>
        <w:ind w:left="840" w:hanging="359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Equilibrio</w:t>
      </w:r>
      <w:r w:rsidRPr="0026101A">
        <w:rPr>
          <w:rFonts w:ascii="Calibri" w:eastAsia="Calibri" w:hAnsi="Calibri" w:cs="Calibri"/>
          <w:b/>
          <w:bCs/>
          <w:spacing w:val="-7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microbiológico</w:t>
      </w:r>
    </w:p>
    <w:p w14:paraId="36501E33" w14:textId="77777777" w:rsidR="0026101A" w:rsidRPr="0026101A" w:rsidRDefault="0026101A" w:rsidP="0026101A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before="293" w:after="0" w:line="240" w:lineRule="auto"/>
        <w:ind w:right="180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lastRenderedPageBreak/>
        <w:t>Mantiene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equilibrio</w:t>
      </w:r>
      <w:r w:rsidRPr="0026101A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del</w:t>
      </w:r>
      <w:r w:rsidRPr="0026101A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microbioma</w:t>
      </w:r>
      <w:r w:rsidRPr="0026101A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cutáneo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,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</w:t>
      </w:r>
      <w:r w:rsidRPr="0026101A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decir,</w:t>
      </w:r>
      <w:r w:rsidRPr="0026101A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flora</w:t>
      </w:r>
      <w:r w:rsidRPr="0026101A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natural de bacterias beneficiosas.</w:t>
      </w:r>
    </w:p>
    <w:p w14:paraId="3AA35981" w14:textId="77777777" w:rsidR="0026101A" w:rsidRPr="0026101A" w:rsidRDefault="0026101A" w:rsidP="0026101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7AD6E93" w14:textId="77777777" w:rsidR="0026101A" w:rsidRPr="0026101A" w:rsidRDefault="0026101A" w:rsidP="0026101A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240" w:lineRule="auto"/>
        <w:ind w:left="840" w:hanging="359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Elasticidad</w:t>
      </w:r>
      <w:r w:rsidRPr="0026101A">
        <w:rPr>
          <w:rFonts w:ascii="Calibri" w:eastAsia="Calibri" w:hAnsi="Calibri" w:cs="Calibri"/>
          <w:b/>
          <w:bCs/>
          <w:spacing w:val="-7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y</w:t>
      </w:r>
      <w:r w:rsidRPr="0026101A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suavidad</w:t>
      </w:r>
    </w:p>
    <w:p w14:paraId="4377C688" w14:textId="77777777" w:rsidR="0026101A" w:rsidRPr="0026101A" w:rsidRDefault="0026101A" w:rsidP="0026101A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before="292" w:after="0" w:line="240" w:lineRule="auto"/>
        <w:ind w:right="118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Al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lubricar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superficie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cutánea,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ayuda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conservar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piel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elástica,</w:t>
      </w:r>
      <w:r w:rsidRPr="0026101A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suave y flexible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.</w:t>
      </w:r>
    </w:p>
    <w:p w14:paraId="65083408" w14:textId="77777777" w:rsidR="0026101A" w:rsidRPr="0026101A" w:rsidRDefault="0026101A" w:rsidP="0026101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5"/>
          <w:lang w:val="es-ES"/>
          <w14:ligatures w14:val="none"/>
        </w:rPr>
      </w:pPr>
      <w:r w:rsidRPr="0026101A">
        <w:rPr>
          <w:rFonts w:ascii="Calibri" w:eastAsia="Calibri" w:hAnsi="Calibri" w:cs="Calibri"/>
          <w:noProof/>
          <w:kern w:val="0"/>
          <w:lang w:val="es-ES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A9044C" wp14:editId="3C16B51F">
                <wp:simplePos x="0" y="0"/>
                <wp:positionH relativeFrom="page">
                  <wp:posOffset>1080769</wp:posOffset>
                </wp:positionH>
                <wp:positionV relativeFrom="paragraph">
                  <wp:posOffset>135139</wp:posOffset>
                </wp:positionV>
                <wp:extent cx="5401310" cy="1968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9685"/>
                          <a:chOff x="0" y="0"/>
                          <a:chExt cx="5401310" cy="19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40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9050">
                                <a:moveTo>
                                  <a:pt x="540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400027" y="19050"/>
                                </a:lnTo>
                                <a:lnTo>
                                  <a:pt x="540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97753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53"/>
                            <a:ext cx="54013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651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35" y="16002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1310" h="16510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97753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6255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1310" h="3175">
                                <a:moveTo>
                                  <a:pt x="5400802" y="0"/>
                                </a:moveTo>
                                <a:lnTo>
                                  <a:pt x="539775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97754" y="3048"/>
                                </a:lnTo>
                                <a:lnTo>
                                  <a:pt x="5400802" y="3048"/>
                                </a:lnTo>
                                <a:lnTo>
                                  <a:pt x="540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A77B2" id="Group 16" o:spid="_x0000_s1026" style="position:absolute;margin-left:85.1pt;margin-top:10.65pt;width:425.3pt;height:1.55pt;z-index:-251657216;mso-wrap-distance-left:0;mso-wrap-distance-right:0;mso-position-horizontal-relative:page" coordsize="5401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">
                <v:shape id="Graphic 17" o:spid="_x0000_s1027" style="position:absolute;width:54000;height:190;visibility:visible;mso-wrap-style:square;v-text-anchor:top" coordsize="54000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" path="m5400027,l,,,254,,3302,,19050r5400027,l5400027,xe" fillcolor="#9f9f9f" stroked="f">
                  <v:path arrowok="t"/>
                </v:shape>
                <v:shape id="Graphic 18" o:spid="_x0000_s1028" style="position:absolute;left:53977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8,l,,,3048r3048,l3048,xe" fillcolor="#e2e2e2" stroked="f">
                  <v:path arrowok="t"/>
                </v:shape>
                <v:shape id="Graphic 19" o:spid="_x0000_s1029" style="position:absolute;top:2;width:54013;height:165;visibility:visible;mso-wrap-style:square;v-text-anchor:top" coordsize="54013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" path="m3035,3048l,3048,,16002r3035,l3035,3048xem5400802,r-3048,l5397754,3048r3048,l5400802,xe" fillcolor="#9f9f9f" stroked="f">
                  <v:path arrowok="t"/>
                </v:shape>
                <v:shape id="Graphic 20" o:spid="_x0000_s1030" style="position:absolute;left:53977;top:33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" path="m3048,l,,,12953r3048,l3048,xe" fillcolor="#e2e2e2" stroked="f">
                  <v:path arrowok="t"/>
                </v:shape>
                <v:shape id="Graphic 21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8r3047,l3047,xe" fillcolor="#9f9f9f" stroked="f">
                  <v:path arrowok="t"/>
                </v:shape>
                <v:shape id="Graphic 22" o:spid="_x0000_s1032" style="position:absolute;top:162;width:54013;height:32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" path="m3035,l,,,3048r3035,l3035,xem5400802,r-3048,l3048,r,3048l5397754,3048r3048,l540080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C114F0" w14:textId="77777777" w:rsidR="0026101A" w:rsidRPr="0026101A" w:rsidRDefault="0026101A" w:rsidP="0026101A">
      <w:pPr>
        <w:widowControl w:val="0"/>
        <w:autoSpaceDE w:val="0"/>
        <w:autoSpaceDN w:val="0"/>
        <w:spacing w:before="76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84D0298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ind w:left="175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¿Qué</w:t>
      </w:r>
      <w:r w:rsidRPr="0026101A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pasa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si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manto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hidrolipídico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se</w:t>
      </w:r>
      <w:r w:rsidRPr="0026101A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altera?</w:t>
      </w:r>
    </w:p>
    <w:p w14:paraId="7D695F07" w14:textId="77777777" w:rsidR="0026101A" w:rsidRPr="0026101A" w:rsidRDefault="0026101A" w:rsidP="0026101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4E6F7944" w14:textId="77777777" w:rsidR="0026101A" w:rsidRPr="0026101A" w:rsidRDefault="0026101A" w:rsidP="0026101A">
      <w:pPr>
        <w:widowControl w:val="0"/>
        <w:autoSpaceDE w:val="0"/>
        <w:autoSpaceDN w:val="0"/>
        <w:spacing w:before="1" w:after="0" w:line="240" w:lineRule="auto"/>
        <w:ind w:left="121" w:right="181"/>
        <w:rPr>
          <w:rFonts w:ascii="Calibri" w:eastAsia="Calibri" w:hAnsi="Calibri" w:cs="Calibri"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Factores</w:t>
      </w:r>
      <w:r w:rsidRPr="0026101A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como</w:t>
      </w:r>
      <w:r w:rsidRPr="0026101A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uso</w:t>
      </w:r>
      <w:r w:rsidRPr="0026101A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excesivo</w:t>
      </w:r>
      <w:r w:rsidRPr="0026101A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jabones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agresivos,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sol,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frío,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estrés</w:t>
      </w:r>
      <w:r w:rsidRPr="0026101A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o tratamientos cosméticos agresivos pueden dañarlo.</w:t>
      </w:r>
    </w:p>
    <w:p w14:paraId="258C0AEF" w14:textId="77777777" w:rsidR="0026101A" w:rsidRPr="0026101A" w:rsidRDefault="0026101A" w:rsidP="0026101A">
      <w:pPr>
        <w:widowControl w:val="0"/>
        <w:autoSpaceDE w:val="0"/>
        <w:autoSpaceDN w:val="0"/>
        <w:spacing w:after="0" w:line="293" w:lineRule="exact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Esto</w:t>
      </w:r>
      <w:r w:rsidRPr="0026101A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lang w:val="es-ES"/>
          <w14:ligatures w14:val="none"/>
        </w:rPr>
        <w:t>puede</w:t>
      </w:r>
      <w:r w:rsidRPr="0026101A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generar:</w:t>
      </w:r>
    </w:p>
    <w:p w14:paraId="088C3584" w14:textId="77777777" w:rsidR="0026101A" w:rsidRPr="0026101A" w:rsidRDefault="0026101A" w:rsidP="0026101A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Piel</w:t>
      </w:r>
      <w:r w:rsidRPr="0026101A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seca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26101A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irritada</w:t>
      </w:r>
    </w:p>
    <w:p w14:paraId="05EDAF65" w14:textId="77777777" w:rsidR="0026101A" w:rsidRPr="0026101A" w:rsidRDefault="0026101A" w:rsidP="0026101A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Sensibilidad</w:t>
      </w:r>
      <w:r w:rsidRPr="0026101A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enrojecimiento</w:t>
      </w:r>
    </w:p>
    <w:p w14:paraId="0A6E7024" w14:textId="77777777" w:rsidR="0026101A" w:rsidRPr="0026101A" w:rsidRDefault="0026101A" w:rsidP="0026101A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Aparición</w:t>
      </w:r>
      <w:r w:rsidRPr="0026101A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granitos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26101A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infecciones</w:t>
      </w:r>
    </w:p>
    <w:p w14:paraId="49D0BC44" w14:textId="77777777" w:rsidR="0026101A" w:rsidRPr="0026101A" w:rsidRDefault="0026101A" w:rsidP="0026101A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Envejecimiento</w:t>
      </w:r>
      <w:r w:rsidRPr="0026101A">
        <w:rPr>
          <w:rFonts w:ascii="Calibri" w:eastAsia="Calibri" w:hAnsi="Calibri" w:cs="Calibri"/>
          <w:spacing w:val="8"/>
          <w:kern w:val="0"/>
          <w:szCs w:val="22"/>
          <w:lang w:val="es-ES"/>
          <w14:ligatures w14:val="none"/>
        </w:rPr>
        <w:t xml:space="preserve"> </w:t>
      </w:r>
      <w:r w:rsidRPr="0026101A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prematuro</w:t>
      </w:r>
    </w:p>
    <w:p w14:paraId="67D35677" w14:textId="77777777" w:rsidR="0026101A" w:rsidRPr="0026101A" w:rsidRDefault="0026101A" w:rsidP="0026101A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6E2D1427" w14:textId="77777777" w:rsidR="0026101A" w:rsidRDefault="0026101A"/>
    <w:sectPr w:rsidR="00261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58FD"/>
    <w:multiLevelType w:val="hybridMultilevel"/>
    <w:tmpl w:val="776E2762"/>
    <w:lvl w:ilvl="0" w:tplc="2892DA46">
      <w:start w:val="1"/>
      <w:numFmt w:val="decimal"/>
      <w:lvlText w:val="%1."/>
      <w:lvlJc w:val="left"/>
      <w:pPr>
        <w:ind w:left="8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4CEE878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7A6C0B0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3" w:tplc="D1D46208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575AB22E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08A6135A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BC42E80A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59B60026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 w:tplc="EAF6616E">
      <w:numFmt w:val="bullet"/>
      <w:lvlText w:val="•"/>
      <w:lvlJc w:val="left"/>
      <w:pPr>
        <w:ind w:left="71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47A4B3F"/>
    <w:multiLevelType w:val="hybridMultilevel"/>
    <w:tmpl w:val="EE806260"/>
    <w:lvl w:ilvl="0" w:tplc="88B6564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2DC643A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C9A6FA2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3" w:tplc="3BFCC176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3F78609C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B9824576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311AF8DA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7AC08184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 w:tplc="2496FA6A">
      <w:numFmt w:val="bullet"/>
      <w:lvlText w:val="•"/>
      <w:lvlJc w:val="left"/>
      <w:pPr>
        <w:ind w:left="7149" w:hanging="360"/>
      </w:pPr>
      <w:rPr>
        <w:rFonts w:hint="default"/>
        <w:lang w:val="es-ES" w:eastAsia="en-US" w:bidi="ar-SA"/>
      </w:rPr>
    </w:lvl>
  </w:abstractNum>
  <w:num w:numId="1" w16cid:durableId="1365253063">
    <w:abstractNumId w:val="1"/>
  </w:num>
  <w:num w:numId="2" w16cid:durableId="6613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1A"/>
    <w:rsid w:val="001E2ED9"/>
    <w:rsid w:val="0026101A"/>
    <w:rsid w:val="007C7285"/>
    <w:rsid w:val="00BC58C0"/>
    <w:rsid w:val="00F2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0D39"/>
  <w15:chartTrackingRefBased/>
  <w15:docId w15:val="{B4A80801-71FF-4174-B3E5-094C7554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0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0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0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0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0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0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0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0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0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0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3</cp:revision>
  <dcterms:created xsi:type="dcterms:W3CDTF">2025-05-31T17:20:00Z</dcterms:created>
  <dcterms:modified xsi:type="dcterms:W3CDTF">2025-05-31T17:38:00Z</dcterms:modified>
</cp:coreProperties>
</file>