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5F250" w14:textId="77777777" w:rsidR="00F45255" w:rsidRPr="00F45255" w:rsidRDefault="00F45255" w:rsidP="00F4525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2"/>
          <w:szCs w:val="32"/>
          <w:u w:val="single"/>
          <w:lang w:eastAsia="es-AR"/>
          <w14:ligatures w14:val="none"/>
        </w:rPr>
      </w:pPr>
      <w:r w:rsidRPr="00F45255">
        <w:rPr>
          <w:rFonts w:eastAsia="Times New Roman" w:cs="Times New Roman"/>
          <w:b/>
          <w:bCs/>
          <w:kern w:val="36"/>
          <w:lang w:eastAsia="es-AR"/>
          <w14:ligatures w14:val="none"/>
        </w:rPr>
        <w:t xml:space="preserve">CLASE 4 </w:t>
      </w:r>
    </w:p>
    <w:p w14:paraId="5EED5868" w14:textId="40503C10" w:rsidR="00F45255" w:rsidRPr="00F45255" w:rsidRDefault="00F45255" w:rsidP="00F45255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32"/>
          <w:szCs w:val="32"/>
          <w:u w:val="single"/>
          <w:lang w:eastAsia="es-AR"/>
          <w14:ligatures w14:val="none"/>
        </w:rPr>
      </w:pPr>
      <w:r w:rsidRPr="00F45255">
        <w:rPr>
          <w:rFonts w:eastAsia="Times New Roman" w:cs="Times New Roman"/>
          <w:b/>
          <w:bCs/>
          <w:kern w:val="36"/>
          <w:sz w:val="32"/>
          <w:szCs w:val="32"/>
          <w:u w:val="single"/>
          <w:lang w:eastAsia="es-AR"/>
          <w14:ligatures w14:val="none"/>
        </w:rPr>
        <w:t xml:space="preserve">AMPOLLAS, MÁSCARAS Y USO DE PLANCHAS </w:t>
      </w:r>
    </w:p>
    <w:p w14:paraId="411B74E0" w14:textId="30FEC6BB" w:rsidR="00F45255" w:rsidRPr="00F45255" w:rsidRDefault="00F45255" w:rsidP="00F4525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Ampollas capilares: definición y tipos</w:t>
      </w:r>
    </w:p>
    <w:p w14:paraId="555F9BF3" w14:textId="77777777" w:rsidR="00F45255" w:rsidRPr="00F45255" w:rsidRDefault="00F45255" w:rsidP="00F4525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kern w:val="0"/>
          <w:lang w:eastAsia="es-AR"/>
          <w14:ligatures w14:val="none"/>
        </w:rPr>
        <w:t xml:space="preserve">Las </w:t>
      </w:r>
      <w:r w:rsidRPr="00F45255">
        <w:rPr>
          <w:rFonts w:eastAsia="Times New Roman" w:cs="Times New Roman"/>
          <w:b/>
          <w:bCs/>
          <w:kern w:val="0"/>
          <w:lang w:eastAsia="es-AR"/>
          <w14:ligatures w14:val="none"/>
        </w:rPr>
        <w:t>ampollas capilares</w:t>
      </w:r>
      <w:r w:rsidRPr="00F45255">
        <w:rPr>
          <w:rFonts w:eastAsia="Times New Roman" w:cs="Times New Roman"/>
          <w:kern w:val="0"/>
          <w:lang w:eastAsia="es-AR"/>
          <w14:ligatures w14:val="none"/>
        </w:rPr>
        <w:t xml:space="preserve"> son tratamientos concentrados en forma líquida o gel que se aplican para potenciar la reparación, nutrición o hidratación del cabello. Son productos de alta concentración que se utilizan en cabellos con necesidades específicas y se aplican generalmente antes o después del lavado, según el tipo.</w:t>
      </w:r>
    </w:p>
    <w:p w14:paraId="4FEEACAB" w14:textId="77777777" w:rsidR="00F45255" w:rsidRPr="00F45255" w:rsidRDefault="00F45255" w:rsidP="00F4525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b/>
          <w:bCs/>
          <w:kern w:val="0"/>
          <w:lang w:eastAsia="es-AR"/>
          <w14:ligatures w14:val="none"/>
        </w:rPr>
        <w:t>Tipos principales:</w:t>
      </w:r>
    </w:p>
    <w:p w14:paraId="1262EB79" w14:textId="77777777" w:rsidR="00F45255" w:rsidRPr="00F45255" w:rsidRDefault="00F45255" w:rsidP="00F452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b/>
          <w:bCs/>
          <w:kern w:val="0"/>
          <w:lang w:eastAsia="es-AR"/>
          <w14:ligatures w14:val="none"/>
        </w:rPr>
        <w:t>Ampollas hidratantes:</w:t>
      </w:r>
      <w:r w:rsidRPr="00F45255">
        <w:rPr>
          <w:rFonts w:eastAsia="Times New Roman" w:cs="Times New Roman"/>
          <w:kern w:val="0"/>
          <w:lang w:eastAsia="es-AR"/>
          <w14:ligatures w14:val="none"/>
        </w:rPr>
        <w:t xml:space="preserve"> con ingredientes como ácido hialurónico, pantenol o aloe vera para mejorar la flexibilidad y brillo.</w:t>
      </w:r>
    </w:p>
    <w:p w14:paraId="77F04224" w14:textId="77777777" w:rsidR="00F45255" w:rsidRPr="00F45255" w:rsidRDefault="00F45255" w:rsidP="00F452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b/>
          <w:bCs/>
          <w:kern w:val="0"/>
          <w:lang w:eastAsia="es-AR"/>
          <w14:ligatures w14:val="none"/>
        </w:rPr>
        <w:t>Ampollas nutritivas:</w:t>
      </w:r>
      <w:r w:rsidRPr="00F45255">
        <w:rPr>
          <w:rFonts w:eastAsia="Times New Roman" w:cs="Times New Roman"/>
          <w:kern w:val="0"/>
          <w:lang w:eastAsia="es-AR"/>
          <w14:ligatures w14:val="none"/>
        </w:rPr>
        <w:t xml:space="preserve"> con aceites vegetales y vitaminas para restaurar la suavidad y controlar el </w:t>
      </w:r>
      <w:proofErr w:type="spellStart"/>
      <w:r w:rsidRPr="00F45255">
        <w:rPr>
          <w:rFonts w:eastAsia="Times New Roman" w:cs="Times New Roman"/>
          <w:kern w:val="0"/>
          <w:lang w:eastAsia="es-AR"/>
          <w14:ligatures w14:val="none"/>
        </w:rPr>
        <w:t>frizz</w:t>
      </w:r>
      <w:proofErr w:type="spellEnd"/>
      <w:r w:rsidRPr="00F45255">
        <w:rPr>
          <w:rFonts w:eastAsia="Times New Roman" w:cs="Times New Roman"/>
          <w:kern w:val="0"/>
          <w:lang w:eastAsia="es-AR"/>
          <w14:ligatures w14:val="none"/>
        </w:rPr>
        <w:t>.</w:t>
      </w:r>
    </w:p>
    <w:p w14:paraId="57266054" w14:textId="77777777" w:rsidR="00F45255" w:rsidRPr="00F45255" w:rsidRDefault="00F45255" w:rsidP="00F452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b/>
          <w:bCs/>
          <w:kern w:val="0"/>
          <w:lang w:eastAsia="es-AR"/>
          <w14:ligatures w14:val="none"/>
        </w:rPr>
        <w:t>Ampollas reconstructivas:</w:t>
      </w:r>
      <w:r w:rsidRPr="00F45255">
        <w:rPr>
          <w:rFonts w:eastAsia="Times New Roman" w:cs="Times New Roman"/>
          <w:kern w:val="0"/>
          <w:lang w:eastAsia="es-AR"/>
          <w14:ligatures w14:val="none"/>
        </w:rPr>
        <w:t xml:space="preserve"> con proteínas (queratina, colágeno) para fortalecer y reparar daños profundos.</w:t>
      </w:r>
    </w:p>
    <w:p w14:paraId="1DE22EBF" w14:textId="5304A5BB" w:rsidR="00F45255" w:rsidRPr="00F45255" w:rsidRDefault="00F45255" w:rsidP="00F4525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b/>
          <w:bCs/>
          <w:kern w:val="0"/>
          <w:lang w:eastAsia="es-AR"/>
          <w14:ligatures w14:val="none"/>
        </w:rPr>
        <w:t>Importante:</w:t>
      </w:r>
      <w:r w:rsidRPr="00F45255">
        <w:rPr>
          <w:rFonts w:eastAsia="Times New Roman" w:cs="Times New Roman"/>
          <w:kern w:val="0"/>
          <w:lang w:eastAsia="es-AR"/>
          <w14:ligatures w14:val="none"/>
        </w:rPr>
        <w:t xml:space="preserve"> siempre seguir las instrucciones del fabricante para evitar saturar el cabello con tratamientos y no alterar el cuero cabelludo.</w:t>
      </w:r>
    </w:p>
    <w:p w14:paraId="092824BD" w14:textId="7456E620" w:rsidR="00F45255" w:rsidRPr="00F45255" w:rsidRDefault="00F45255" w:rsidP="00F4525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b/>
          <w:bCs/>
          <w:kern w:val="0"/>
          <w:lang w:eastAsia="es-AR"/>
          <w14:ligatures w14:val="none"/>
        </w:rPr>
        <w:t>Mascarillas capilares: función y aplicación</w:t>
      </w:r>
    </w:p>
    <w:p w14:paraId="641627D9" w14:textId="77777777" w:rsidR="00F45255" w:rsidRPr="00F45255" w:rsidRDefault="00F45255" w:rsidP="00F4525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kern w:val="0"/>
          <w:lang w:eastAsia="es-AR"/>
          <w14:ligatures w14:val="none"/>
        </w:rPr>
        <w:t xml:space="preserve">Las </w:t>
      </w:r>
      <w:r w:rsidRPr="00F45255">
        <w:rPr>
          <w:rFonts w:eastAsia="Times New Roman" w:cs="Times New Roman"/>
          <w:b/>
          <w:bCs/>
          <w:kern w:val="0"/>
          <w:lang w:eastAsia="es-AR"/>
          <w14:ligatures w14:val="none"/>
        </w:rPr>
        <w:t>mascarillas</w:t>
      </w:r>
      <w:r w:rsidRPr="00F45255">
        <w:rPr>
          <w:rFonts w:eastAsia="Times New Roman" w:cs="Times New Roman"/>
          <w:kern w:val="0"/>
          <w:lang w:eastAsia="es-AR"/>
          <w14:ligatures w14:val="none"/>
        </w:rPr>
        <w:t xml:space="preserve"> son productos más densos que aportan un tratamiento profundo. Se utilizan después del lavado y se dejan actuar por un tiempo variable para potenciar sus efectos.</w:t>
      </w:r>
    </w:p>
    <w:p w14:paraId="41038AB8" w14:textId="77777777" w:rsidR="00F45255" w:rsidRPr="00F45255" w:rsidRDefault="00F45255" w:rsidP="00F4525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b/>
          <w:bCs/>
          <w:kern w:val="0"/>
          <w:lang w:eastAsia="es-AR"/>
          <w14:ligatures w14:val="none"/>
        </w:rPr>
        <w:t>Funciones principales:</w:t>
      </w:r>
    </w:p>
    <w:p w14:paraId="3FED9B59" w14:textId="77777777" w:rsidR="00F45255" w:rsidRPr="00F45255" w:rsidRDefault="00F45255" w:rsidP="00F452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kern w:val="0"/>
          <w:lang w:eastAsia="es-AR"/>
          <w14:ligatures w14:val="none"/>
        </w:rPr>
        <w:t>Hidratación intensiva</w:t>
      </w:r>
    </w:p>
    <w:p w14:paraId="196D6B65" w14:textId="77777777" w:rsidR="00F45255" w:rsidRPr="00F45255" w:rsidRDefault="00F45255" w:rsidP="00F452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kern w:val="0"/>
          <w:lang w:eastAsia="es-AR"/>
          <w14:ligatures w14:val="none"/>
        </w:rPr>
        <w:t>Nutrición profunda</w:t>
      </w:r>
    </w:p>
    <w:p w14:paraId="15BDAECD" w14:textId="77777777" w:rsidR="00F45255" w:rsidRPr="00F45255" w:rsidRDefault="00F45255" w:rsidP="00F452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kern w:val="0"/>
          <w:lang w:eastAsia="es-AR"/>
          <w14:ligatures w14:val="none"/>
        </w:rPr>
        <w:t>Reconstrucción de la fibra capilar</w:t>
      </w:r>
    </w:p>
    <w:p w14:paraId="28E7AF4A" w14:textId="77777777" w:rsidR="00F45255" w:rsidRPr="00F45255" w:rsidRDefault="00F45255" w:rsidP="00F4525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b/>
          <w:bCs/>
          <w:kern w:val="0"/>
          <w:lang w:eastAsia="es-AR"/>
          <w14:ligatures w14:val="none"/>
        </w:rPr>
        <w:t>Consejos de aplicación:</w:t>
      </w:r>
    </w:p>
    <w:p w14:paraId="5B3C61EE" w14:textId="77777777" w:rsidR="00F45255" w:rsidRPr="00F45255" w:rsidRDefault="00F45255" w:rsidP="00F452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kern w:val="0"/>
          <w:lang w:eastAsia="es-AR"/>
          <w14:ligatures w14:val="none"/>
        </w:rPr>
        <w:t>Aplicar de medios a puntas (evitar raíz para prevenir grasa)</w:t>
      </w:r>
    </w:p>
    <w:p w14:paraId="3685BC35" w14:textId="77777777" w:rsidR="00F45255" w:rsidRPr="00F45255" w:rsidRDefault="00F45255" w:rsidP="00F452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kern w:val="0"/>
          <w:lang w:eastAsia="es-AR"/>
          <w14:ligatures w14:val="none"/>
        </w:rPr>
        <w:t>Utilizar gorro térmico o toalla caliente para mejorar la absorción</w:t>
      </w:r>
    </w:p>
    <w:p w14:paraId="43920170" w14:textId="77777777" w:rsidR="00F45255" w:rsidRDefault="00F45255" w:rsidP="00F452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kern w:val="0"/>
          <w:lang w:eastAsia="es-AR"/>
          <w14:ligatures w14:val="none"/>
        </w:rPr>
        <w:t>Enjuagar con agua tibia y evitar agua muy caliente para no abrir más las cutículas</w:t>
      </w:r>
    </w:p>
    <w:p w14:paraId="166A5A53" w14:textId="3FE3860F" w:rsidR="00F45255" w:rsidRPr="00F45255" w:rsidRDefault="00F45255" w:rsidP="00F4525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>
        <w:rPr>
          <w:rFonts w:eastAsia="Times New Roman" w:cs="Times New Roman"/>
          <w:kern w:val="0"/>
          <w:lang w:eastAsia="es-AR"/>
          <w14:ligatures w14:val="none"/>
        </w:rPr>
        <w:t xml:space="preserve">A continuación, en el siguiente cuadro, veremos las diferencias entre ambas y sus funciones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8"/>
        <w:gridCol w:w="3730"/>
        <w:gridCol w:w="2846"/>
      </w:tblGrid>
      <w:tr w:rsidR="00F45255" w:rsidRPr="00F45255" w14:paraId="196E5F19" w14:textId="77777777" w:rsidTr="00F4525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537EA5" w14:textId="77777777" w:rsidR="00F45255" w:rsidRPr="00F45255" w:rsidRDefault="00F45255" w:rsidP="00F45255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</w:pPr>
            <w:r w:rsidRPr="00F45255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lastRenderedPageBreak/>
              <w:t>Aspecto</w:t>
            </w:r>
          </w:p>
        </w:tc>
        <w:tc>
          <w:tcPr>
            <w:tcW w:w="0" w:type="auto"/>
            <w:vAlign w:val="center"/>
            <w:hideMark/>
          </w:tcPr>
          <w:p w14:paraId="152E61E0" w14:textId="77777777" w:rsidR="00F45255" w:rsidRPr="00F45255" w:rsidRDefault="00F45255" w:rsidP="00F45255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</w:pPr>
            <w:r w:rsidRPr="00F45255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Ampolla Capilar</w:t>
            </w:r>
          </w:p>
        </w:tc>
        <w:tc>
          <w:tcPr>
            <w:tcW w:w="0" w:type="auto"/>
            <w:vAlign w:val="center"/>
            <w:hideMark/>
          </w:tcPr>
          <w:p w14:paraId="2F6D915D" w14:textId="77777777" w:rsidR="00F45255" w:rsidRPr="00F45255" w:rsidRDefault="00F45255" w:rsidP="00F45255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</w:pPr>
            <w:r w:rsidRPr="00F45255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Mascarilla Capilar</w:t>
            </w:r>
          </w:p>
        </w:tc>
      </w:tr>
      <w:tr w:rsidR="00F45255" w:rsidRPr="00F45255" w14:paraId="57F55D75" w14:textId="77777777" w:rsidTr="00F45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431268" w14:textId="77777777" w:rsidR="00F45255" w:rsidRPr="00F45255" w:rsidRDefault="00F45255" w:rsidP="00F45255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F45255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Concentración</w:t>
            </w:r>
          </w:p>
        </w:tc>
        <w:tc>
          <w:tcPr>
            <w:tcW w:w="0" w:type="auto"/>
            <w:vAlign w:val="center"/>
            <w:hideMark/>
          </w:tcPr>
          <w:p w14:paraId="3A25EED5" w14:textId="77777777" w:rsidR="00F45255" w:rsidRPr="00F45255" w:rsidRDefault="00F45255" w:rsidP="00F45255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F45255">
              <w:rPr>
                <w:rFonts w:eastAsia="Times New Roman" w:cs="Times New Roman"/>
                <w:kern w:val="0"/>
                <w:lang w:eastAsia="es-AR"/>
                <w14:ligatures w14:val="none"/>
              </w:rPr>
              <w:t>Alta concentración de ingredientes activos.</w:t>
            </w:r>
          </w:p>
        </w:tc>
        <w:tc>
          <w:tcPr>
            <w:tcW w:w="0" w:type="auto"/>
            <w:vAlign w:val="center"/>
            <w:hideMark/>
          </w:tcPr>
          <w:p w14:paraId="5C482D0E" w14:textId="77777777" w:rsidR="00F45255" w:rsidRPr="00F45255" w:rsidRDefault="00F45255" w:rsidP="00F45255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F45255">
              <w:rPr>
                <w:rFonts w:eastAsia="Times New Roman" w:cs="Times New Roman"/>
                <w:kern w:val="0"/>
                <w:lang w:eastAsia="es-AR"/>
                <w14:ligatures w14:val="none"/>
              </w:rPr>
              <w:t>Menor concentración, fórmula más ligera y cremosa.</w:t>
            </w:r>
          </w:p>
        </w:tc>
      </w:tr>
      <w:tr w:rsidR="00F45255" w:rsidRPr="00F45255" w14:paraId="5C4B6266" w14:textId="77777777" w:rsidTr="00F45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0F3681" w14:textId="77777777" w:rsidR="00F45255" w:rsidRPr="00F45255" w:rsidRDefault="00F45255" w:rsidP="00F45255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F45255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Objetivo</w:t>
            </w:r>
          </w:p>
        </w:tc>
        <w:tc>
          <w:tcPr>
            <w:tcW w:w="0" w:type="auto"/>
            <w:vAlign w:val="center"/>
            <w:hideMark/>
          </w:tcPr>
          <w:p w14:paraId="11AAED60" w14:textId="77777777" w:rsidR="00F45255" w:rsidRPr="00F45255" w:rsidRDefault="00F45255" w:rsidP="00F45255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F45255">
              <w:rPr>
                <w:rFonts w:eastAsia="Times New Roman" w:cs="Times New Roman"/>
                <w:kern w:val="0"/>
                <w:lang w:eastAsia="es-AR"/>
                <w14:ligatures w14:val="none"/>
              </w:rPr>
              <w:t>Tratamiento intensivo para problemas específicos.</w:t>
            </w:r>
          </w:p>
        </w:tc>
        <w:tc>
          <w:tcPr>
            <w:tcW w:w="0" w:type="auto"/>
            <w:vAlign w:val="center"/>
            <w:hideMark/>
          </w:tcPr>
          <w:p w14:paraId="65612EC0" w14:textId="77777777" w:rsidR="00F45255" w:rsidRPr="00F45255" w:rsidRDefault="00F45255" w:rsidP="00F45255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F45255">
              <w:rPr>
                <w:rFonts w:eastAsia="Times New Roman" w:cs="Times New Roman"/>
                <w:kern w:val="0"/>
                <w:lang w:eastAsia="es-AR"/>
                <w14:ligatures w14:val="none"/>
              </w:rPr>
              <w:t>Hidratación y nutrición profunda y general del cabello.</w:t>
            </w:r>
          </w:p>
        </w:tc>
      </w:tr>
      <w:tr w:rsidR="00F45255" w:rsidRPr="00F45255" w14:paraId="5D14CC12" w14:textId="77777777" w:rsidTr="00F45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ADD69" w14:textId="77777777" w:rsidR="00F45255" w:rsidRPr="00F45255" w:rsidRDefault="00F45255" w:rsidP="00F45255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F45255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Uso</w:t>
            </w:r>
          </w:p>
        </w:tc>
        <w:tc>
          <w:tcPr>
            <w:tcW w:w="0" w:type="auto"/>
            <w:vAlign w:val="center"/>
            <w:hideMark/>
          </w:tcPr>
          <w:p w14:paraId="62DCF6BC" w14:textId="77777777" w:rsidR="00F45255" w:rsidRPr="00F45255" w:rsidRDefault="00F45255" w:rsidP="00F45255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F45255">
              <w:rPr>
                <w:rFonts w:eastAsia="Times New Roman" w:cs="Times New Roman"/>
                <w:kern w:val="0"/>
                <w:lang w:eastAsia="es-AR"/>
                <w14:ligatures w14:val="none"/>
              </w:rPr>
              <w:t>Se aplica en pequeñas cantidades, generalmente después del lavado y antes o después del secado, según indicación.</w:t>
            </w:r>
          </w:p>
        </w:tc>
        <w:tc>
          <w:tcPr>
            <w:tcW w:w="0" w:type="auto"/>
            <w:vAlign w:val="center"/>
            <w:hideMark/>
          </w:tcPr>
          <w:p w14:paraId="51F27239" w14:textId="77777777" w:rsidR="00F45255" w:rsidRPr="00F45255" w:rsidRDefault="00F45255" w:rsidP="00F45255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F45255">
              <w:rPr>
                <w:rFonts w:eastAsia="Times New Roman" w:cs="Times New Roman"/>
                <w:kern w:val="0"/>
                <w:lang w:eastAsia="es-AR"/>
                <w14:ligatures w14:val="none"/>
              </w:rPr>
              <w:t>Se aplica tras el lavado, dejándola actuar varios minutos para hidratar y suavizar.</w:t>
            </w:r>
          </w:p>
        </w:tc>
      </w:tr>
      <w:tr w:rsidR="00F45255" w:rsidRPr="00F45255" w14:paraId="5A2F96D2" w14:textId="77777777" w:rsidTr="00F45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E5C6CE" w14:textId="77777777" w:rsidR="00F45255" w:rsidRPr="00F45255" w:rsidRDefault="00F45255" w:rsidP="00F45255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F45255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Formato</w:t>
            </w:r>
          </w:p>
        </w:tc>
        <w:tc>
          <w:tcPr>
            <w:tcW w:w="0" w:type="auto"/>
            <w:vAlign w:val="center"/>
            <w:hideMark/>
          </w:tcPr>
          <w:p w14:paraId="67086E67" w14:textId="77777777" w:rsidR="00F45255" w:rsidRPr="00F45255" w:rsidRDefault="00F45255" w:rsidP="00F45255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F45255">
              <w:rPr>
                <w:rFonts w:eastAsia="Times New Roman" w:cs="Times New Roman"/>
                <w:kern w:val="0"/>
                <w:lang w:eastAsia="es-AR"/>
                <w14:ligatures w14:val="none"/>
              </w:rPr>
              <w:t>Presentación líquida o en gel, en envases pequeños (viales o ampollas).</w:t>
            </w:r>
          </w:p>
        </w:tc>
        <w:tc>
          <w:tcPr>
            <w:tcW w:w="0" w:type="auto"/>
            <w:vAlign w:val="center"/>
            <w:hideMark/>
          </w:tcPr>
          <w:p w14:paraId="49804DA5" w14:textId="77777777" w:rsidR="00F45255" w:rsidRPr="00F45255" w:rsidRDefault="00F45255" w:rsidP="00F45255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F45255">
              <w:rPr>
                <w:rFonts w:eastAsia="Times New Roman" w:cs="Times New Roman"/>
                <w:kern w:val="0"/>
                <w:lang w:eastAsia="es-AR"/>
                <w14:ligatures w14:val="none"/>
              </w:rPr>
              <w:t>Textura cremosa o en gel, en envases grandes (tubos o potes).</w:t>
            </w:r>
          </w:p>
        </w:tc>
      </w:tr>
      <w:tr w:rsidR="00F45255" w:rsidRPr="00F45255" w14:paraId="17FE514C" w14:textId="77777777" w:rsidTr="00F45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B9D4FF" w14:textId="77777777" w:rsidR="00F45255" w:rsidRPr="00F45255" w:rsidRDefault="00F45255" w:rsidP="00F45255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F45255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Duración del tratamiento</w:t>
            </w:r>
          </w:p>
        </w:tc>
        <w:tc>
          <w:tcPr>
            <w:tcW w:w="0" w:type="auto"/>
            <w:vAlign w:val="center"/>
            <w:hideMark/>
          </w:tcPr>
          <w:p w14:paraId="6A2D2B40" w14:textId="77777777" w:rsidR="00F45255" w:rsidRPr="00F45255" w:rsidRDefault="00F45255" w:rsidP="00F45255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F45255">
              <w:rPr>
                <w:rFonts w:eastAsia="Times New Roman" w:cs="Times New Roman"/>
                <w:kern w:val="0"/>
                <w:lang w:eastAsia="es-AR"/>
                <w14:ligatures w14:val="none"/>
              </w:rPr>
              <w:t>Uso puntual o en ciclos cortos (ejemplo: una vez por semana o según necesidad).</w:t>
            </w:r>
          </w:p>
        </w:tc>
        <w:tc>
          <w:tcPr>
            <w:tcW w:w="0" w:type="auto"/>
            <w:vAlign w:val="center"/>
            <w:hideMark/>
          </w:tcPr>
          <w:p w14:paraId="61E136C0" w14:textId="77777777" w:rsidR="00F45255" w:rsidRPr="00F45255" w:rsidRDefault="00F45255" w:rsidP="00F45255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F45255">
              <w:rPr>
                <w:rFonts w:eastAsia="Times New Roman" w:cs="Times New Roman"/>
                <w:kern w:val="0"/>
                <w:lang w:eastAsia="es-AR"/>
                <w14:ligatures w14:val="none"/>
              </w:rPr>
              <w:t>Uso regular, puede ser semanal o más frecuente.</w:t>
            </w:r>
          </w:p>
        </w:tc>
      </w:tr>
      <w:tr w:rsidR="00F45255" w:rsidRPr="00F45255" w14:paraId="77499A05" w14:textId="77777777" w:rsidTr="00F45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819985" w14:textId="77777777" w:rsidR="00F45255" w:rsidRPr="00F45255" w:rsidRDefault="00F45255" w:rsidP="00F45255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F45255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Función principal</w:t>
            </w:r>
          </w:p>
        </w:tc>
        <w:tc>
          <w:tcPr>
            <w:tcW w:w="0" w:type="auto"/>
            <w:vAlign w:val="center"/>
            <w:hideMark/>
          </w:tcPr>
          <w:p w14:paraId="10EB2CAE" w14:textId="77777777" w:rsidR="00F45255" w:rsidRPr="00F45255" w:rsidRDefault="00F45255" w:rsidP="00F45255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F45255">
              <w:rPr>
                <w:rFonts w:eastAsia="Times New Roman" w:cs="Times New Roman"/>
                <w:kern w:val="0"/>
                <w:lang w:eastAsia="es-AR"/>
                <w14:ligatures w14:val="none"/>
              </w:rPr>
              <w:t>Reparar daños profundos, fortalecer, estimular el crecimiento o tratar problemas específicos (por ejemplo, caída, sequedad extrema).</w:t>
            </w:r>
          </w:p>
        </w:tc>
        <w:tc>
          <w:tcPr>
            <w:tcW w:w="0" w:type="auto"/>
            <w:vAlign w:val="center"/>
            <w:hideMark/>
          </w:tcPr>
          <w:p w14:paraId="291DCCE1" w14:textId="77777777" w:rsidR="00F45255" w:rsidRPr="00F45255" w:rsidRDefault="00F45255" w:rsidP="00F45255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F45255">
              <w:rPr>
                <w:rFonts w:eastAsia="Times New Roman" w:cs="Times New Roman"/>
                <w:kern w:val="0"/>
                <w:lang w:eastAsia="es-AR"/>
                <w14:ligatures w14:val="none"/>
              </w:rPr>
              <w:t>Nutrir, hidratar, suavizar y facilitar el desenredad</w:t>
            </w:r>
          </w:p>
        </w:tc>
      </w:tr>
    </w:tbl>
    <w:p w14:paraId="534E0AC4" w14:textId="44C748BE" w:rsidR="00F45255" w:rsidRPr="00F45255" w:rsidRDefault="00F45255" w:rsidP="00F45255">
      <w:pPr>
        <w:spacing w:after="0" w:line="240" w:lineRule="auto"/>
        <w:rPr>
          <w:rFonts w:eastAsia="Times New Roman" w:cs="Times New Roman"/>
          <w:kern w:val="0"/>
          <w:lang w:eastAsia="es-AR"/>
          <w14:ligatures w14:val="none"/>
        </w:rPr>
      </w:pPr>
    </w:p>
    <w:p w14:paraId="73FFDC50" w14:textId="2FD7944D" w:rsidR="00F45255" w:rsidRPr="00F45255" w:rsidRDefault="00F45255" w:rsidP="00F4525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32"/>
          <w:szCs w:val="32"/>
          <w:u w:val="single"/>
          <w:lang w:eastAsia="es-AR"/>
          <w14:ligatures w14:val="none"/>
        </w:rPr>
      </w:pPr>
      <w:r>
        <w:rPr>
          <w:rFonts w:ascii="Segoe UI Emoji" w:eastAsia="Times New Roman" w:hAnsi="Segoe UI Emoji" w:cs="Segoe UI Emoji"/>
          <w:b/>
          <w:bCs/>
          <w:kern w:val="0"/>
          <w:sz w:val="32"/>
          <w:szCs w:val="32"/>
          <w:lang w:eastAsia="es-AR"/>
          <w14:ligatures w14:val="none"/>
        </w:rPr>
        <w:t xml:space="preserve">       </w:t>
      </w:r>
      <w:r w:rsidRPr="00F45255">
        <w:rPr>
          <w:rFonts w:eastAsia="Times New Roman" w:cs="Times New Roman"/>
          <w:b/>
          <w:bCs/>
          <w:kern w:val="0"/>
          <w:sz w:val="32"/>
          <w:szCs w:val="32"/>
          <w:lang w:eastAsia="es-AR"/>
          <w14:ligatures w14:val="none"/>
        </w:rPr>
        <w:t xml:space="preserve"> </w:t>
      </w:r>
      <w:r w:rsidRPr="00F45255">
        <w:rPr>
          <w:rFonts w:eastAsia="Times New Roman" w:cs="Times New Roman"/>
          <w:b/>
          <w:bCs/>
          <w:kern w:val="0"/>
          <w:sz w:val="32"/>
          <w:szCs w:val="32"/>
          <w:u w:val="single"/>
          <w:lang w:eastAsia="es-AR"/>
          <w14:ligatures w14:val="none"/>
        </w:rPr>
        <w:t>Uso de planchas alisadoras: beneficios y riesgos</w:t>
      </w:r>
    </w:p>
    <w:p w14:paraId="39B3E478" w14:textId="77777777" w:rsidR="00F45255" w:rsidRPr="00F45255" w:rsidRDefault="00F45255" w:rsidP="00F4525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kern w:val="0"/>
          <w:lang w:eastAsia="es-AR"/>
          <w14:ligatures w14:val="none"/>
        </w:rPr>
        <w:t xml:space="preserve">Las </w:t>
      </w:r>
      <w:r w:rsidRPr="00F45255">
        <w:rPr>
          <w:rFonts w:eastAsia="Times New Roman" w:cs="Times New Roman"/>
          <w:b/>
          <w:bCs/>
          <w:kern w:val="0"/>
          <w:lang w:eastAsia="es-AR"/>
          <w14:ligatures w14:val="none"/>
        </w:rPr>
        <w:t>planchas alisadoras</w:t>
      </w:r>
      <w:r w:rsidRPr="00F45255">
        <w:rPr>
          <w:rFonts w:eastAsia="Times New Roman" w:cs="Times New Roman"/>
          <w:kern w:val="0"/>
          <w:lang w:eastAsia="es-AR"/>
          <w14:ligatures w14:val="none"/>
        </w:rPr>
        <w:t xml:space="preserve"> son herramientas térmicas que moldean el cabello mediante calor, logrando alisar, dar brillo o crear ondas.</w:t>
      </w:r>
    </w:p>
    <w:p w14:paraId="4550AFBA" w14:textId="77777777" w:rsidR="00F45255" w:rsidRPr="00F45255" w:rsidRDefault="00F45255" w:rsidP="00F4525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b/>
          <w:bCs/>
          <w:kern w:val="0"/>
          <w:lang w:eastAsia="es-AR"/>
          <w14:ligatures w14:val="none"/>
        </w:rPr>
        <w:t>Beneficios:</w:t>
      </w:r>
    </w:p>
    <w:p w14:paraId="43724E22" w14:textId="77777777" w:rsidR="00F45255" w:rsidRPr="00F45255" w:rsidRDefault="00F45255" w:rsidP="00F452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kern w:val="0"/>
          <w:lang w:eastAsia="es-AR"/>
          <w14:ligatures w14:val="none"/>
        </w:rPr>
        <w:t>Resultado rápido y duradero</w:t>
      </w:r>
    </w:p>
    <w:p w14:paraId="132C46D8" w14:textId="77777777" w:rsidR="00F45255" w:rsidRPr="00F45255" w:rsidRDefault="00F45255" w:rsidP="00F452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kern w:val="0"/>
          <w:lang w:eastAsia="es-AR"/>
          <w14:ligatures w14:val="none"/>
        </w:rPr>
        <w:t>Versatilidad para diferentes estilos</w:t>
      </w:r>
    </w:p>
    <w:p w14:paraId="24A693CD" w14:textId="77777777" w:rsidR="00F45255" w:rsidRPr="00F45255" w:rsidRDefault="00F45255" w:rsidP="00F452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kern w:val="0"/>
          <w:lang w:eastAsia="es-AR"/>
          <w14:ligatures w14:val="none"/>
        </w:rPr>
        <w:t>Brillo y definición</w:t>
      </w:r>
    </w:p>
    <w:p w14:paraId="2580F651" w14:textId="77777777" w:rsidR="00F45255" w:rsidRPr="00F45255" w:rsidRDefault="00F45255" w:rsidP="00F4525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b/>
          <w:bCs/>
          <w:kern w:val="0"/>
          <w:lang w:eastAsia="es-AR"/>
          <w14:ligatures w14:val="none"/>
        </w:rPr>
        <w:t>Riesgos y cuidados:</w:t>
      </w:r>
    </w:p>
    <w:p w14:paraId="5F7648E8" w14:textId="77777777" w:rsidR="00F45255" w:rsidRPr="00F45255" w:rsidRDefault="00F45255" w:rsidP="00F452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kern w:val="0"/>
          <w:lang w:eastAsia="es-AR"/>
          <w14:ligatures w14:val="none"/>
        </w:rPr>
        <w:t>El calor excesivo puede dañar la cutícula y causar sequedad o quiebre</w:t>
      </w:r>
    </w:p>
    <w:p w14:paraId="57D7D10F" w14:textId="77777777" w:rsidR="00F45255" w:rsidRPr="00F45255" w:rsidRDefault="00F45255" w:rsidP="00F452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kern w:val="0"/>
          <w:lang w:eastAsia="es-AR"/>
          <w14:ligatures w14:val="none"/>
        </w:rPr>
        <w:t>Uso frecuente sin protección térmica degrada la fibra capilar</w:t>
      </w:r>
    </w:p>
    <w:p w14:paraId="0D7C120E" w14:textId="77777777" w:rsidR="00F45255" w:rsidRPr="00F45255" w:rsidRDefault="00F45255" w:rsidP="00F452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kern w:val="0"/>
          <w:lang w:eastAsia="es-AR"/>
          <w14:ligatures w14:val="none"/>
        </w:rPr>
        <w:t>Es importante usar siempre un protector térmico antes de la plancha</w:t>
      </w:r>
    </w:p>
    <w:p w14:paraId="2367753F" w14:textId="77777777" w:rsidR="00F45255" w:rsidRDefault="00F45255" w:rsidP="00F4525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lang w:eastAsia="es-AR"/>
          <w14:ligatures w14:val="none"/>
        </w:rPr>
      </w:pPr>
    </w:p>
    <w:p w14:paraId="3683B6A7" w14:textId="77777777" w:rsidR="00F45255" w:rsidRDefault="00F45255" w:rsidP="00F4525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lang w:eastAsia="es-AR"/>
          <w14:ligatures w14:val="none"/>
        </w:rPr>
      </w:pPr>
    </w:p>
    <w:p w14:paraId="5DBCADC0" w14:textId="5309B579" w:rsidR="00F45255" w:rsidRPr="00F45255" w:rsidRDefault="00F45255" w:rsidP="00F4525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b/>
          <w:bCs/>
          <w:kern w:val="0"/>
          <w:lang w:eastAsia="es-AR"/>
          <w14:ligatures w14:val="none"/>
        </w:rPr>
        <w:lastRenderedPageBreak/>
        <w:t xml:space="preserve"> Recomendaciones para el uso profesional de ampollas, mascarillas y planchas</w:t>
      </w:r>
    </w:p>
    <w:p w14:paraId="2A628ED8" w14:textId="77777777" w:rsidR="00F45255" w:rsidRPr="00F45255" w:rsidRDefault="00F45255" w:rsidP="00F4525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kern w:val="0"/>
          <w:lang w:eastAsia="es-AR"/>
          <w14:ligatures w14:val="none"/>
        </w:rPr>
        <w:t>Diagnosticar correctamente el tipo y estado del cabello antes de aplicar tratamientos</w:t>
      </w:r>
    </w:p>
    <w:p w14:paraId="220EC41F" w14:textId="77777777" w:rsidR="00F45255" w:rsidRPr="00F45255" w:rsidRDefault="00F45255" w:rsidP="00F4525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kern w:val="0"/>
          <w:lang w:eastAsia="es-AR"/>
          <w14:ligatures w14:val="none"/>
        </w:rPr>
        <w:t>Combinar ampollas y mascarillas según necesidades: hidratación, nutrición o reconstrucción</w:t>
      </w:r>
    </w:p>
    <w:p w14:paraId="2B868FF6" w14:textId="77777777" w:rsidR="00F45255" w:rsidRPr="00F45255" w:rsidRDefault="00F45255" w:rsidP="00F4525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kern w:val="0"/>
          <w:lang w:eastAsia="es-AR"/>
          <w14:ligatures w14:val="none"/>
        </w:rPr>
        <w:t>Respetar tiempos de aplicación y aclarado para evitar daños</w:t>
      </w:r>
    </w:p>
    <w:p w14:paraId="644D9AC5" w14:textId="77777777" w:rsidR="00F45255" w:rsidRPr="00F45255" w:rsidRDefault="00F45255" w:rsidP="00F4525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kern w:val="0"/>
          <w:lang w:eastAsia="es-AR"/>
          <w14:ligatures w14:val="none"/>
        </w:rPr>
        <w:t>Usar planchas con temperatura regulable y siempre con protector térmico</w:t>
      </w:r>
    </w:p>
    <w:p w14:paraId="10375F92" w14:textId="77777777" w:rsidR="00F45255" w:rsidRPr="00F45255" w:rsidRDefault="00F45255" w:rsidP="00F4525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F45255">
        <w:rPr>
          <w:rFonts w:eastAsia="Times New Roman" w:cs="Times New Roman"/>
          <w:kern w:val="0"/>
          <w:lang w:eastAsia="es-AR"/>
          <w14:ligatures w14:val="none"/>
        </w:rPr>
        <w:t>Capacitarse constantemente sobre ingredientes y normativas para garantizar seguridad y resultados óptimos</w:t>
      </w:r>
    </w:p>
    <w:p w14:paraId="205E23B3" w14:textId="77777777" w:rsidR="00F45255" w:rsidRPr="00F45255" w:rsidRDefault="00F45255"/>
    <w:sectPr w:rsidR="00F45255" w:rsidRPr="00F452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57AE4"/>
    <w:multiLevelType w:val="multilevel"/>
    <w:tmpl w:val="A9467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263AD"/>
    <w:multiLevelType w:val="multilevel"/>
    <w:tmpl w:val="5906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8D403F"/>
    <w:multiLevelType w:val="multilevel"/>
    <w:tmpl w:val="D230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654D2"/>
    <w:multiLevelType w:val="multilevel"/>
    <w:tmpl w:val="ACB0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836F72"/>
    <w:multiLevelType w:val="multilevel"/>
    <w:tmpl w:val="6652C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F77302"/>
    <w:multiLevelType w:val="multilevel"/>
    <w:tmpl w:val="E946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CB469A"/>
    <w:multiLevelType w:val="multilevel"/>
    <w:tmpl w:val="7494B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785BD4"/>
    <w:multiLevelType w:val="multilevel"/>
    <w:tmpl w:val="33386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3442064">
    <w:abstractNumId w:val="4"/>
  </w:num>
  <w:num w:numId="2" w16cid:durableId="1876116443">
    <w:abstractNumId w:val="0"/>
  </w:num>
  <w:num w:numId="3" w16cid:durableId="1758473763">
    <w:abstractNumId w:val="7"/>
  </w:num>
  <w:num w:numId="4" w16cid:durableId="2015184106">
    <w:abstractNumId w:val="5"/>
  </w:num>
  <w:num w:numId="5" w16cid:durableId="1089889948">
    <w:abstractNumId w:val="1"/>
  </w:num>
  <w:num w:numId="6" w16cid:durableId="218707925">
    <w:abstractNumId w:val="3"/>
  </w:num>
  <w:num w:numId="7" w16cid:durableId="1549535280">
    <w:abstractNumId w:val="2"/>
  </w:num>
  <w:num w:numId="8" w16cid:durableId="572085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255"/>
    <w:rsid w:val="008F36DF"/>
    <w:rsid w:val="00F4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17170"/>
  <w15:chartTrackingRefBased/>
  <w15:docId w15:val="{D55CE986-8455-4AAE-816F-815CCCF15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45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5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45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5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45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45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45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45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45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45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45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45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525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4525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452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4525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452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452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45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45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45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45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45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4525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4525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4525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45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4525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452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9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542</Words>
  <Characters>2982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casella</dc:creator>
  <cp:keywords/>
  <dc:description/>
  <cp:lastModifiedBy>claudia casella</cp:lastModifiedBy>
  <cp:revision>1</cp:revision>
  <dcterms:created xsi:type="dcterms:W3CDTF">2025-06-17T20:51:00Z</dcterms:created>
  <dcterms:modified xsi:type="dcterms:W3CDTF">2025-06-17T20:58:00Z</dcterms:modified>
</cp:coreProperties>
</file>