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b w:val="1"/>
          <w:i w:val="1"/>
        </w:rPr>
      </w:pPr>
      <w:bookmarkStart w:colFirst="0" w:colLast="0" w:name="_co40525yhfc3" w:id="0"/>
      <w:bookmarkEnd w:id="0"/>
      <w:r w:rsidDel="00000000" w:rsidR="00000000" w:rsidRPr="00000000">
        <w:rPr>
          <w:b w:val="1"/>
          <w:i w:val="1"/>
          <w:rtl w:val="0"/>
        </w:rPr>
        <w:t xml:space="preserve">Escaleta de Referencia del programa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125"/>
        <w:gridCol w:w="2085"/>
        <w:gridCol w:w="1515"/>
        <w:gridCol w:w="1800"/>
        <w:tblGridChange w:id="0">
          <w:tblGrid>
            <w:gridCol w:w="2475"/>
            <w:gridCol w:w="1125"/>
            <w:gridCol w:w="2085"/>
            <w:gridCol w:w="1515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Bloques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Duración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Contenido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Técnica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Apertura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Segmento 1 - “Nosotros en Pilar”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Pausa breve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Segmento 2 - “ Breve historia de…”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Ciclo de entrevistas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a 20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Segmento 3 - “Lo que nos quedó”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a 10 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Cierre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